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61EF6F64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6D2BB2">
        <w:rPr>
          <w:rFonts w:ascii="Arial" w:eastAsia="Calibri" w:hAnsi="Arial" w:cs="Arial"/>
          <w:color w:val="000000" w:themeColor="text1"/>
          <w:sz w:val="20"/>
          <w:szCs w:val="20"/>
          <w:lang w:eastAsia="lt-LT"/>
        </w:rPr>
        <w:t>Sukilėlių pr. 77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šilumos punkto modernizavimo ir šildymo sistemos balansavimo darbai</w:t>
      </w:r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2BB2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5</cp:revision>
  <dcterms:created xsi:type="dcterms:W3CDTF">2026-03-30T10:32:00Z</dcterms:created>
  <dcterms:modified xsi:type="dcterms:W3CDTF">2026-04-10T21:03:00Z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